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1A874089" w:rsidR="007A2532" w:rsidRDefault="000F5967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26</w:t>
      </w:r>
      <w:r w:rsidR="00224ED3">
        <w:rPr>
          <w:sz w:val="24"/>
          <w:szCs w:val="24"/>
        </w:rPr>
        <w:t>, 2022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2B5AE97C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610C2">
        <w:rPr>
          <w:sz w:val="24"/>
          <w:szCs w:val="24"/>
        </w:rPr>
        <w:t xml:space="preserve">Mr. Nolan,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>, Mr. Boomer</w:t>
      </w:r>
      <w:r w:rsidR="006C588D">
        <w:rPr>
          <w:sz w:val="24"/>
          <w:szCs w:val="24"/>
        </w:rPr>
        <w:t>, Ms. Grogan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1647EDFA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80DFB">
        <w:rPr>
          <w:sz w:val="24"/>
          <w:szCs w:val="24"/>
        </w:rPr>
        <w:t xml:space="preserve">Mr. </w:t>
      </w:r>
      <w:r w:rsidR="00A66D68">
        <w:rPr>
          <w:sz w:val="24"/>
          <w:szCs w:val="24"/>
        </w:rPr>
        <w:t>Gonzalez</w:t>
      </w:r>
      <w:r w:rsidR="000F5967">
        <w:rPr>
          <w:sz w:val="24"/>
          <w:szCs w:val="24"/>
        </w:rPr>
        <w:t xml:space="preserve">, Mr. Collins, Mr. </w:t>
      </w:r>
      <w:proofErr w:type="spellStart"/>
      <w:r w:rsidR="000F5967">
        <w:rPr>
          <w:sz w:val="24"/>
          <w:szCs w:val="24"/>
        </w:rPr>
        <w:t>teRiele</w:t>
      </w:r>
      <w:proofErr w:type="spellEnd"/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4301B5B2" w14:textId="352030C0" w:rsidR="008B13A4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0F5967">
        <w:rPr>
          <w:sz w:val="24"/>
          <w:szCs w:val="24"/>
        </w:rPr>
        <w:t>three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</w:t>
      </w:r>
      <w:r w:rsidR="000F5967">
        <w:rPr>
          <w:sz w:val="24"/>
          <w:szCs w:val="24"/>
        </w:rPr>
        <w:t>s</w:t>
      </w:r>
      <w:r w:rsidR="00873700">
        <w:rPr>
          <w:sz w:val="24"/>
          <w:szCs w:val="24"/>
        </w:rPr>
        <w:t xml:space="preserve">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 xml:space="preserve">Mr. Nolan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5453FF">
        <w:rPr>
          <w:sz w:val="24"/>
          <w:szCs w:val="24"/>
        </w:rPr>
        <w:t>Mr. Nolan read the p</w:t>
      </w:r>
      <w:r w:rsidR="008B13A4">
        <w:rPr>
          <w:sz w:val="24"/>
          <w:szCs w:val="24"/>
        </w:rPr>
        <w:t>ublic notices</w:t>
      </w:r>
      <w:r w:rsidR="006C588D">
        <w:rPr>
          <w:sz w:val="24"/>
          <w:szCs w:val="24"/>
        </w:rPr>
        <w:t xml:space="preserve"> for</w:t>
      </w:r>
      <w:r w:rsidR="002A5946">
        <w:rPr>
          <w:sz w:val="24"/>
          <w:szCs w:val="24"/>
        </w:rPr>
        <w:t xml:space="preserve"> </w:t>
      </w:r>
      <w:r w:rsidR="005453FF">
        <w:rPr>
          <w:sz w:val="24"/>
          <w:szCs w:val="24"/>
        </w:rPr>
        <w:t xml:space="preserve">the </w:t>
      </w:r>
      <w:proofErr w:type="spellStart"/>
      <w:r w:rsidR="000F5967">
        <w:rPr>
          <w:sz w:val="24"/>
          <w:szCs w:val="24"/>
        </w:rPr>
        <w:t>Vadney</w:t>
      </w:r>
      <w:proofErr w:type="spellEnd"/>
      <w:r w:rsidR="006C588D">
        <w:rPr>
          <w:sz w:val="24"/>
          <w:szCs w:val="24"/>
        </w:rPr>
        <w:t xml:space="preserve"> </w:t>
      </w:r>
      <w:r w:rsidR="000F5967">
        <w:rPr>
          <w:sz w:val="24"/>
          <w:szCs w:val="24"/>
        </w:rPr>
        <w:t xml:space="preserve">Subdivision and Area Variance public </w:t>
      </w:r>
      <w:r w:rsidR="005453FF">
        <w:rPr>
          <w:sz w:val="24"/>
          <w:szCs w:val="24"/>
        </w:rPr>
        <w:t>hearings.</w:t>
      </w:r>
    </w:p>
    <w:p w14:paraId="55135BFB" w14:textId="77777777" w:rsidR="006C588D" w:rsidRDefault="006C588D" w:rsidP="00EE3DCC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685323E2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DE133A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DE133A">
        <w:rPr>
          <w:sz w:val="24"/>
          <w:szCs w:val="24"/>
        </w:rPr>
        <w:t>October 11</w:t>
      </w:r>
      <w:r w:rsidR="00A66D68">
        <w:rPr>
          <w:sz w:val="24"/>
          <w:szCs w:val="24"/>
        </w:rPr>
        <w:t xml:space="preserve">, </w:t>
      </w:r>
      <w:r w:rsidR="00004326">
        <w:rPr>
          <w:sz w:val="24"/>
          <w:szCs w:val="24"/>
        </w:rPr>
        <w:t>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29088B">
        <w:rPr>
          <w:sz w:val="24"/>
          <w:szCs w:val="24"/>
        </w:rPr>
        <w:t>M</w:t>
      </w:r>
      <w:r w:rsidR="00DE133A">
        <w:rPr>
          <w:sz w:val="24"/>
          <w:szCs w:val="24"/>
        </w:rPr>
        <w:t>s</w:t>
      </w:r>
      <w:r w:rsidR="0029088B">
        <w:rPr>
          <w:sz w:val="24"/>
          <w:szCs w:val="24"/>
        </w:rPr>
        <w:t xml:space="preserve">. </w:t>
      </w:r>
      <w:r w:rsidR="00DE133A">
        <w:rPr>
          <w:sz w:val="24"/>
          <w:szCs w:val="24"/>
        </w:rPr>
        <w:t>Grogan</w:t>
      </w:r>
      <w:r w:rsidR="006A6486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4AB37492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>- None</w:t>
      </w:r>
    </w:p>
    <w:p w14:paraId="11E5FB33" w14:textId="3EE280DC" w:rsidR="00636EE8" w:rsidRDefault="00636EE8" w:rsidP="0014147A">
      <w:pPr>
        <w:jc w:val="both"/>
        <w:rPr>
          <w:sz w:val="24"/>
          <w:szCs w:val="24"/>
        </w:rPr>
      </w:pPr>
    </w:p>
    <w:p w14:paraId="6602B662" w14:textId="758A4286" w:rsidR="00CD1E03" w:rsidRDefault="000F5967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Public Hearings - </w:t>
      </w:r>
      <w:r w:rsidR="00636EE8">
        <w:rPr>
          <w:sz w:val="24"/>
          <w:szCs w:val="24"/>
          <w:u w:val="single"/>
        </w:rPr>
        <w:t>Area Variance</w:t>
      </w:r>
      <w:r>
        <w:rPr>
          <w:sz w:val="24"/>
          <w:szCs w:val="24"/>
          <w:u w:val="single"/>
        </w:rPr>
        <w:t xml:space="preserve"> and </w:t>
      </w:r>
      <w:r w:rsidR="00CD1E03">
        <w:rPr>
          <w:sz w:val="24"/>
          <w:szCs w:val="24"/>
          <w:u w:val="single"/>
        </w:rPr>
        <w:t>Subdivision</w:t>
      </w:r>
    </w:p>
    <w:p w14:paraId="65B7A86A" w14:textId="51C4C698" w:rsidR="00CD1E03" w:rsidRDefault="00CD1E03" w:rsidP="0014147A">
      <w:pPr>
        <w:jc w:val="both"/>
        <w:rPr>
          <w:sz w:val="24"/>
          <w:szCs w:val="24"/>
        </w:rPr>
      </w:pPr>
    </w:p>
    <w:p w14:paraId="6C49C9AD" w14:textId="4B3C2A3E" w:rsidR="003B762D" w:rsidRDefault="000F5967" w:rsidP="0014147A">
      <w:pPr>
        <w:jc w:val="both"/>
        <w:rPr>
          <w:sz w:val="24"/>
          <w:szCs w:val="24"/>
        </w:rPr>
      </w:pPr>
      <w:r w:rsidRPr="000F5967">
        <w:rPr>
          <w:b/>
          <w:bCs/>
          <w:sz w:val="24"/>
          <w:szCs w:val="24"/>
        </w:rPr>
        <w:t xml:space="preserve">Anne Marie </w:t>
      </w:r>
      <w:proofErr w:type="spellStart"/>
      <w:r w:rsidRPr="000F5967">
        <w:rPr>
          <w:b/>
          <w:bCs/>
          <w:sz w:val="24"/>
          <w:szCs w:val="24"/>
        </w:rPr>
        <w:t>Vadney</w:t>
      </w:r>
      <w:proofErr w:type="spellEnd"/>
      <w:r w:rsidRPr="000F5967">
        <w:rPr>
          <w:b/>
          <w:bCs/>
          <w:sz w:val="24"/>
          <w:szCs w:val="24"/>
        </w:rPr>
        <w:t xml:space="preserve"> (22-009SD</w:t>
      </w:r>
      <w:r>
        <w:rPr>
          <w:b/>
          <w:bCs/>
          <w:sz w:val="24"/>
          <w:szCs w:val="24"/>
        </w:rPr>
        <w:t xml:space="preserve">):  </w:t>
      </w:r>
      <w:r>
        <w:rPr>
          <w:sz w:val="24"/>
          <w:szCs w:val="24"/>
        </w:rPr>
        <w:t xml:space="preserve">An application for a </w:t>
      </w:r>
      <w:proofErr w:type="gramStart"/>
      <w:r>
        <w:rPr>
          <w:sz w:val="24"/>
          <w:szCs w:val="24"/>
        </w:rPr>
        <w:t>two lot</w:t>
      </w:r>
      <w:proofErr w:type="gramEnd"/>
      <w:r>
        <w:rPr>
          <w:sz w:val="24"/>
          <w:szCs w:val="24"/>
        </w:rPr>
        <w:t xml:space="preserve"> subdivision on property owned by her located at 1627 US Route 9W, Tax Map #144.-1-48.1, a total of 24.73 acres to be subdivided into two lots: Lot #1 to be 22.65 plus or minus acres and Lot #2 to be 2.08 plus or minus acres</w:t>
      </w:r>
    </w:p>
    <w:p w14:paraId="5E2D6251" w14:textId="0E219672" w:rsidR="00DE133A" w:rsidRDefault="00DE133A" w:rsidP="0014147A">
      <w:pPr>
        <w:jc w:val="both"/>
        <w:rPr>
          <w:sz w:val="24"/>
          <w:szCs w:val="24"/>
        </w:rPr>
      </w:pPr>
    </w:p>
    <w:p w14:paraId="39953ECC" w14:textId="747E3003" w:rsidR="00DE133A" w:rsidRDefault="00DE133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open the public hearings; seconded by Ms. Grogan; all in favor.</w:t>
      </w:r>
    </w:p>
    <w:p w14:paraId="2804E04C" w14:textId="5E1D8B2A" w:rsidR="00DE133A" w:rsidRDefault="00DE133A" w:rsidP="0014147A">
      <w:pPr>
        <w:jc w:val="both"/>
        <w:rPr>
          <w:sz w:val="24"/>
          <w:szCs w:val="24"/>
        </w:rPr>
      </w:pPr>
    </w:p>
    <w:p w14:paraId="1FF8A342" w14:textId="32016A1C" w:rsidR="00DE133A" w:rsidRDefault="00DE133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Maps had been provided to the Board for their review.  Discussion was held</w:t>
      </w:r>
      <w:r w:rsidR="00BF7CFE">
        <w:rPr>
          <w:sz w:val="24"/>
          <w:szCs w:val="24"/>
        </w:rPr>
        <w:t xml:space="preserve"> and included:</w:t>
      </w:r>
    </w:p>
    <w:p w14:paraId="16FDEAC7" w14:textId="77777777" w:rsidR="00DE133A" w:rsidRDefault="00DE133A" w:rsidP="0014147A">
      <w:pPr>
        <w:jc w:val="both"/>
        <w:rPr>
          <w:sz w:val="24"/>
          <w:szCs w:val="24"/>
        </w:rPr>
      </w:pPr>
    </w:p>
    <w:p w14:paraId="2E70B602" w14:textId="2BA70514" w:rsidR="00DE133A" w:rsidRDefault="00DE133A" w:rsidP="00BF7CF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BF7CFE">
        <w:rPr>
          <w:sz w:val="24"/>
          <w:szCs w:val="24"/>
        </w:rPr>
        <w:t>Applicant had a question about a Town restriction regarding a second subdivision within the same year</w:t>
      </w:r>
      <w:r w:rsidR="00BF7CFE" w:rsidRPr="00BF7CFE">
        <w:rPr>
          <w:sz w:val="24"/>
          <w:szCs w:val="24"/>
        </w:rPr>
        <w:t xml:space="preserve"> (segmentation)</w:t>
      </w:r>
      <w:r w:rsidRPr="00BF7CFE">
        <w:rPr>
          <w:sz w:val="24"/>
          <w:szCs w:val="24"/>
        </w:rPr>
        <w:t xml:space="preserve">.  </w:t>
      </w:r>
      <w:r w:rsidR="00BF7CFE" w:rsidRPr="00BF7CFE">
        <w:rPr>
          <w:sz w:val="24"/>
          <w:szCs w:val="24"/>
        </w:rPr>
        <w:t xml:space="preserve">Mr. Brick explained that you can’t take a large parcel and divide it up into parts to avoid SEQRA.  </w:t>
      </w:r>
    </w:p>
    <w:p w14:paraId="417A9EDE" w14:textId="1FC6455B" w:rsidR="00BF7CFE" w:rsidRDefault="00BF7CFE" w:rsidP="00BF7CF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This is an unlisted action under SEQRA; no negative environmental impact.</w:t>
      </w:r>
    </w:p>
    <w:p w14:paraId="145F6AAF" w14:textId="2E2538B8" w:rsidR="00BF7CFE" w:rsidRPr="00BF7CFE" w:rsidRDefault="00BF7CFE" w:rsidP="00BF7CF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Albany County Planning Board recommendation was </w:t>
      </w:r>
      <w:proofErr w:type="gramStart"/>
      <w:r>
        <w:rPr>
          <w:sz w:val="24"/>
          <w:szCs w:val="24"/>
        </w:rPr>
        <w:t>defer</w:t>
      </w:r>
      <w:proofErr w:type="gramEnd"/>
      <w:r>
        <w:rPr>
          <w:sz w:val="24"/>
          <w:szCs w:val="24"/>
        </w:rPr>
        <w:t xml:space="preserve"> to local consideration: proposed action will have no impact upon jurisdictional determinant nor will it have significant countywide or intermunicipal impact.  Advisory: ACPB recommends that all </w:t>
      </w:r>
      <w:r>
        <w:rPr>
          <w:sz w:val="24"/>
          <w:szCs w:val="24"/>
        </w:rPr>
        <w:lastRenderedPageBreak/>
        <w:t>future applications be sent for variance review before site plan review to assess the zoning compliance of the proposed project.</w:t>
      </w:r>
    </w:p>
    <w:p w14:paraId="03048654" w14:textId="5FA20554" w:rsidR="00BF7CFE" w:rsidRDefault="00BF7CFE" w:rsidP="0014147A">
      <w:pPr>
        <w:jc w:val="both"/>
        <w:rPr>
          <w:sz w:val="24"/>
          <w:szCs w:val="24"/>
        </w:rPr>
      </w:pPr>
    </w:p>
    <w:p w14:paraId="65B345ED" w14:textId="34C30576" w:rsidR="00BF7CFE" w:rsidRDefault="00BF7CF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close the public hearings; seconded by Mr. Boomer; all in favor.</w:t>
      </w:r>
    </w:p>
    <w:p w14:paraId="38B55A28" w14:textId="205085A7" w:rsidR="00BF7CFE" w:rsidRDefault="00BF7CFE" w:rsidP="0014147A">
      <w:pPr>
        <w:jc w:val="both"/>
        <w:rPr>
          <w:sz w:val="24"/>
          <w:szCs w:val="24"/>
        </w:rPr>
      </w:pPr>
    </w:p>
    <w:p w14:paraId="4C241855" w14:textId="4AEC1713" w:rsidR="00BF7CFE" w:rsidRDefault="00BF7CF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to declare this an unlisted action and a negative declaration under SEQRA; seconded by Ms. Grogan; all in favor.</w:t>
      </w:r>
    </w:p>
    <w:p w14:paraId="5E3E0413" w14:textId="0C2F3462" w:rsidR="00BF7CFE" w:rsidRDefault="00BF7CFE" w:rsidP="0014147A">
      <w:pPr>
        <w:jc w:val="both"/>
        <w:rPr>
          <w:sz w:val="24"/>
          <w:szCs w:val="24"/>
        </w:rPr>
      </w:pPr>
    </w:p>
    <w:p w14:paraId="09F94129" w14:textId="54823D4A" w:rsidR="00BF7CFE" w:rsidRDefault="00BF7CF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approve the area variance; seconded by Mr. Boomer; all in favor.</w:t>
      </w:r>
    </w:p>
    <w:p w14:paraId="237613F4" w14:textId="03E849D7" w:rsidR="00BF7CFE" w:rsidRDefault="00BF7CFE" w:rsidP="0014147A">
      <w:pPr>
        <w:jc w:val="both"/>
        <w:rPr>
          <w:sz w:val="24"/>
          <w:szCs w:val="24"/>
        </w:rPr>
      </w:pPr>
    </w:p>
    <w:p w14:paraId="01657A8D" w14:textId="599D137D" w:rsidR="00BF7CFE" w:rsidRPr="000F5967" w:rsidRDefault="00BF7CFE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approve the </w:t>
      </w:r>
      <w:proofErr w:type="gramStart"/>
      <w:r>
        <w:rPr>
          <w:sz w:val="24"/>
          <w:szCs w:val="24"/>
        </w:rPr>
        <w:t>two lot</w:t>
      </w:r>
      <w:proofErr w:type="gramEnd"/>
      <w:r>
        <w:rPr>
          <w:sz w:val="24"/>
          <w:szCs w:val="24"/>
        </w:rPr>
        <w:t xml:space="preserve"> minor subdivision; seconded by M</w:t>
      </w:r>
      <w:r w:rsidR="0053116D">
        <w:rPr>
          <w:sz w:val="24"/>
          <w:szCs w:val="24"/>
        </w:rPr>
        <w:t>s</w:t>
      </w:r>
      <w:r>
        <w:rPr>
          <w:sz w:val="24"/>
          <w:szCs w:val="24"/>
        </w:rPr>
        <w:t>. Grogan; all in favor.</w:t>
      </w:r>
    </w:p>
    <w:p w14:paraId="6970AF1C" w14:textId="77777777" w:rsidR="00CD1E03" w:rsidRPr="00CD1E03" w:rsidRDefault="00CD1E03" w:rsidP="0014147A">
      <w:pPr>
        <w:jc w:val="both"/>
        <w:rPr>
          <w:sz w:val="24"/>
          <w:szCs w:val="24"/>
        </w:rPr>
      </w:pPr>
    </w:p>
    <w:p w14:paraId="2DE32FAF" w14:textId="59172EF1" w:rsidR="00950127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49E0D1E4" w:rsidR="00C73EF1" w:rsidRDefault="00A24F3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3116D">
        <w:rPr>
          <w:sz w:val="24"/>
          <w:szCs w:val="24"/>
        </w:rPr>
        <w:t>r</w:t>
      </w:r>
      <w:r w:rsidR="003B762D">
        <w:rPr>
          <w:sz w:val="24"/>
          <w:szCs w:val="24"/>
        </w:rPr>
        <w:t xml:space="preserve">. </w:t>
      </w:r>
      <w:r w:rsidR="0053116D">
        <w:rPr>
          <w:sz w:val="24"/>
          <w:szCs w:val="24"/>
        </w:rPr>
        <w:t>Boomer</w:t>
      </w:r>
      <w:r>
        <w:rPr>
          <w:sz w:val="24"/>
          <w:szCs w:val="24"/>
        </w:rPr>
        <w:t xml:space="preserve"> </w:t>
      </w:r>
      <w:r w:rsidR="005C4AA4">
        <w:rPr>
          <w:sz w:val="24"/>
          <w:szCs w:val="24"/>
        </w:rPr>
        <w:t>made motion to adjourn; seconded by</w:t>
      </w:r>
      <w:r>
        <w:rPr>
          <w:sz w:val="24"/>
          <w:szCs w:val="24"/>
        </w:rPr>
        <w:t xml:space="preserve"> M</w:t>
      </w:r>
      <w:r w:rsidR="003B762D">
        <w:rPr>
          <w:sz w:val="24"/>
          <w:szCs w:val="24"/>
        </w:rPr>
        <w:t xml:space="preserve">s. </w:t>
      </w:r>
      <w:r w:rsidR="0053116D">
        <w:rPr>
          <w:sz w:val="24"/>
          <w:szCs w:val="24"/>
        </w:rPr>
        <w:t>Grogan</w:t>
      </w:r>
      <w:r w:rsidR="005C4AA4">
        <w:rPr>
          <w:sz w:val="24"/>
          <w:szCs w:val="24"/>
        </w:rPr>
        <w:t>; all in favor.</w:t>
      </w:r>
    </w:p>
    <w:p w14:paraId="69A6BB80" w14:textId="77777777" w:rsidR="003B762D" w:rsidRPr="00FC0534" w:rsidRDefault="003B762D" w:rsidP="0014147A">
      <w:pPr>
        <w:jc w:val="both"/>
        <w:rPr>
          <w:sz w:val="24"/>
          <w:szCs w:val="24"/>
        </w:rPr>
      </w:pPr>
    </w:p>
    <w:sectPr w:rsidR="003B762D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7E16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1AC"/>
    <w:rsid w:val="000B587D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4ACB"/>
    <w:rsid w:val="000F5967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84B"/>
    <w:rsid w:val="00194BD7"/>
    <w:rsid w:val="0019564B"/>
    <w:rsid w:val="001962B2"/>
    <w:rsid w:val="00196A86"/>
    <w:rsid w:val="001A0074"/>
    <w:rsid w:val="001A17AF"/>
    <w:rsid w:val="001A2E4C"/>
    <w:rsid w:val="001A3ACD"/>
    <w:rsid w:val="001A521B"/>
    <w:rsid w:val="001A612C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1F43CF"/>
    <w:rsid w:val="00200AC6"/>
    <w:rsid w:val="0020145B"/>
    <w:rsid w:val="00204305"/>
    <w:rsid w:val="00206ADB"/>
    <w:rsid w:val="00207873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088B"/>
    <w:rsid w:val="00295A06"/>
    <w:rsid w:val="002974C6"/>
    <w:rsid w:val="002A03C2"/>
    <w:rsid w:val="002A3B79"/>
    <w:rsid w:val="002A3F88"/>
    <w:rsid w:val="002A4DF9"/>
    <w:rsid w:val="002A5946"/>
    <w:rsid w:val="002A712E"/>
    <w:rsid w:val="002B08BE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2B4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609C"/>
    <w:rsid w:val="00377628"/>
    <w:rsid w:val="00380537"/>
    <w:rsid w:val="0038178C"/>
    <w:rsid w:val="003834CE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682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D631F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16D"/>
    <w:rsid w:val="00531C3C"/>
    <w:rsid w:val="00536226"/>
    <w:rsid w:val="00537FDE"/>
    <w:rsid w:val="00540E31"/>
    <w:rsid w:val="00541512"/>
    <w:rsid w:val="00541E5F"/>
    <w:rsid w:val="00543C3A"/>
    <w:rsid w:val="0054451F"/>
    <w:rsid w:val="0054519D"/>
    <w:rsid w:val="005453FF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2FD9"/>
    <w:rsid w:val="005C4AA4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F0211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36EE8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218B"/>
    <w:rsid w:val="00685D54"/>
    <w:rsid w:val="00685FF3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EDC"/>
    <w:rsid w:val="006B6799"/>
    <w:rsid w:val="006C4218"/>
    <w:rsid w:val="006C588D"/>
    <w:rsid w:val="006C69AF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3694"/>
    <w:rsid w:val="00703DC4"/>
    <w:rsid w:val="007064CC"/>
    <w:rsid w:val="00714C0B"/>
    <w:rsid w:val="00716131"/>
    <w:rsid w:val="007161A5"/>
    <w:rsid w:val="00721F4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7A10"/>
    <w:rsid w:val="0075034C"/>
    <w:rsid w:val="00752E4B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C5B34"/>
    <w:rsid w:val="007D1EFA"/>
    <w:rsid w:val="007D2978"/>
    <w:rsid w:val="007D6534"/>
    <w:rsid w:val="007D6F75"/>
    <w:rsid w:val="007E0028"/>
    <w:rsid w:val="007E46A1"/>
    <w:rsid w:val="007E593A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51E9"/>
    <w:rsid w:val="00877665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17B1"/>
    <w:rsid w:val="0091516B"/>
    <w:rsid w:val="00917D9C"/>
    <w:rsid w:val="00917E54"/>
    <w:rsid w:val="00921489"/>
    <w:rsid w:val="00924EB6"/>
    <w:rsid w:val="00927272"/>
    <w:rsid w:val="00927AAC"/>
    <w:rsid w:val="00934762"/>
    <w:rsid w:val="0093614E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692D"/>
    <w:rsid w:val="00A07E9F"/>
    <w:rsid w:val="00A10026"/>
    <w:rsid w:val="00A16716"/>
    <w:rsid w:val="00A20044"/>
    <w:rsid w:val="00A24342"/>
    <w:rsid w:val="00A24F3A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3B"/>
    <w:rsid w:val="00A8668C"/>
    <w:rsid w:val="00A96C3B"/>
    <w:rsid w:val="00A96D83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AF696F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E3F99"/>
    <w:rsid w:val="00BE5F0A"/>
    <w:rsid w:val="00BF1E47"/>
    <w:rsid w:val="00BF4956"/>
    <w:rsid w:val="00BF5379"/>
    <w:rsid w:val="00BF7CFE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1E03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59E6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06C4"/>
    <w:rsid w:val="00DD4E62"/>
    <w:rsid w:val="00DD60D7"/>
    <w:rsid w:val="00DE133A"/>
    <w:rsid w:val="00DE2152"/>
    <w:rsid w:val="00DE58AA"/>
    <w:rsid w:val="00DE6061"/>
    <w:rsid w:val="00DE6D17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67F"/>
    <w:rsid w:val="00E16A0F"/>
    <w:rsid w:val="00E17A10"/>
    <w:rsid w:val="00E229C9"/>
    <w:rsid w:val="00E22D67"/>
    <w:rsid w:val="00E23398"/>
    <w:rsid w:val="00E243FB"/>
    <w:rsid w:val="00E377DE"/>
    <w:rsid w:val="00E37A4D"/>
    <w:rsid w:val="00E41590"/>
    <w:rsid w:val="00E42071"/>
    <w:rsid w:val="00E43365"/>
    <w:rsid w:val="00E51D56"/>
    <w:rsid w:val="00E53885"/>
    <w:rsid w:val="00E550D6"/>
    <w:rsid w:val="00E55C32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EF5147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4661"/>
    <w:rsid w:val="00FC041E"/>
    <w:rsid w:val="00FC0534"/>
    <w:rsid w:val="00FC175F"/>
    <w:rsid w:val="00FC1965"/>
    <w:rsid w:val="00FC2B94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2022-10-19T12:49:00Z</cp:lastPrinted>
  <dcterms:created xsi:type="dcterms:W3CDTF">2022-11-09T21:18:00Z</dcterms:created>
  <dcterms:modified xsi:type="dcterms:W3CDTF">2022-11-09T21:18:00Z</dcterms:modified>
</cp:coreProperties>
</file>